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D514B98" w14:textId="77777777" w:rsidR="00973E05" w:rsidRPr="00B73872" w:rsidRDefault="00973E05" w:rsidP="00973E05">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Ipeľská Kotlina - Novohrad</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A9F78B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73E05">
        <w:rPr>
          <w:rFonts w:ascii="Arial" w:eastAsia="Times New Roman" w:hAnsi="Arial" w:cs="Arial"/>
          <w:sz w:val="28"/>
          <w:szCs w:val="20"/>
        </w:rPr>
        <w:t>Q108-512-005</w:t>
      </w:r>
    </w:p>
    <w:p w14:paraId="12E6016F" w14:textId="77777777" w:rsidR="00CA2B33" w:rsidRDefault="00CA2B33" w:rsidP="00997F82">
      <w:pPr>
        <w:spacing w:after="0" w:line="240" w:lineRule="auto"/>
        <w:jc w:val="center"/>
        <w:rPr>
          <w:rFonts w:ascii="Arial" w:eastAsia="Times New Roman" w:hAnsi="Arial" w:cs="Arial"/>
          <w:sz w:val="28"/>
          <w:szCs w:val="20"/>
        </w:rPr>
      </w:pPr>
    </w:p>
    <w:p w14:paraId="7F238CD9" w14:textId="07856F6C" w:rsidR="007851CA" w:rsidRDefault="007851CA"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F41CAC7" w14:textId="10637B0E" w:rsidR="00997F82" w:rsidRPr="00B421CC" w:rsidRDefault="00973E05"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0D5E0AD3" w14:textId="2C3B6412" w:rsidR="00997F82" w:rsidRDefault="00973E05" w:rsidP="00997F82">
      <w:pPr>
        <w:jc w:val="both"/>
        <w:rPr>
          <w:rFonts w:ascii="Arial" w:eastAsia="Times New Roman" w:hAnsi="Arial" w:cs="Arial"/>
          <w:sz w:val="22"/>
        </w:rPr>
      </w:pPr>
      <w:r>
        <w:rPr>
          <w:rFonts w:ascii="Arial" w:eastAsia="Times New Roman" w:hAnsi="Arial" w:cs="Arial"/>
          <w:b/>
          <w:sz w:val="22"/>
        </w:rPr>
        <w:t xml:space="preserve"> </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3556FA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5B2A62">
            <w:rPr>
              <w:rFonts w:ascii="Arial" w:hAnsi="Arial" w:cs="Arial"/>
              <w:sz w:val="22"/>
            </w:rPr>
            <w:t>5.1.2 Zlepšenie udrţateľných vzťahov medzi vidieckymi rozvojovými centrami a ich zázemím vo verejných sluţbách a vo verejných infraštruktúrach</w:t>
          </w:r>
        </w:sdtContent>
      </w:sdt>
    </w:p>
    <w:p w14:paraId="266737C6" w14:textId="1B6EFB3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B2A62">
            <w:rPr>
              <w:rFonts w:ascii="Arial" w:hAnsi="Arial" w:cs="Arial"/>
              <w:sz w:val="22"/>
            </w:rPr>
            <w:t>C1 Komunitné sociálne služby</w:t>
          </w:r>
        </w:sdtContent>
      </w:sdt>
    </w:p>
    <w:p w14:paraId="60D37D52" w14:textId="3C48C88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5B2A6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6FD30B7" w14:textId="77777777" w:rsidR="00973E05" w:rsidRPr="00973E05" w:rsidRDefault="00973E05" w:rsidP="00B12DCD">
      <w:pPr>
        <w:pStyle w:val="Odsekzoznamu"/>
        <w:tabs>
          <w:tab w:val="left" w:pos="1418"/>
        </w:tabs>
        <w:spacing w:before="120" w:after="120" w:line="240" w:lineRule="auto"/>
        <w:ind w:left="360"/>
        <w:rPr>
          <w:rFonts w:ascii="Arial" w:hAnsi="Arial" w:cs="Arial"/>
          <w:sz w:val="22"/>
        </w:rPr>
      </w:pPr>
      <w:r w:rsidRPr="00973E05">
        <w:rPr>
          <w:rFonts w:ascii="Arial" w:hAnsi="Arial" w:cs="Arial"/>
          <w:sz w:val="22"/>
        </w:rPr>
        <w:t>Názov:</w:t>
      </w:r>
      <w:r w:rsidRPr="00973E05">
        <w:rPr>
          <w:rFonts w:ascii="Arial" w:hAnsi="Arial" w:cs="Arial"/>
          <w:sz w:val="22"/>
        </w:rPr>
        <w:tab/>
        <w:t xml:space="preserve">Ipeľská Kotlina - Novohrad </w:t>
      </w:r>
    </w:p>
    <w:p w14:paraId="0A4295E1" w14:textId="77777777" w:rsidR="00973E05" w:rsidRPr="00973E05" w:rsidRDefault="00973E05" w:rsidP="00B12DCD">
      <w:pPr>
        <w:pStyle w:val="Odsekzoznamu"/>
        <w:tabs>
          <w:tab w:val="left" w:pos="1418"/>
        </w:tabs>
        <w:spacing w:before="120" w:after="120" w:line="240" w:lineRule="auto"/>
        <w:ind w:left="360"/>
        <w:rPr>
          <w:rFonts w:ascii="Arial" w:hAnsi="Arial" w:cs="Arial"/>
          <w:sz w:val="22"/>
        </w:rPr>
      </w:pPr>
      <w:r w:rsidRPr="00973E05">
        <w:rPr>
          <w:rFonts w:ascii="Arial" w:hAnsi="Arial" w:cs="Arial"/>
          <w:sz w:val="22"/>
        </w:rPr>
        <w:t>Sídlo:</w:t>
      </w:r>
      <w:r w:rsidRPr="00973E05">
        <w:rPr>
          <w:rFonts w:ascii="Arial" w:hAnsi="Arial" w:cs="Arial"/>
          <w:sz w:val="22"/>
        </w:rPr>
        <w:tab/>
        <w:t>Železničná 1</w:t>
      </w:r>
    </w:p>
    <w:p w14:paraId="02B5761B" w14:textId="24CC7692" w:rsidR="00997F82" w:rsidRPr="00B50BAE" w:rsidRDefault="00973E05" w:rsidP="00973E05">
      <w:pPr>
        <w:pStyle w:val="Odsekzoznamu"/>
        <w:rPr>
          <w:highlight w:val="yellow"/>
        </w:rPr>
      </w:pPr>
      <w:r w:rsidRPr="00973E05">
        <w:rPr>
          <w:rFonts w:ascii="Arial" w:hAnsi="Arial" w:cs="Arial"/>
          <w:sz w:val="22"/>
        </w:rPr>
        <w:tab/>
        <w:t>991 22 Bušince</w:t>
      </w:r>
      <w:r w:rsidRPr="00973E05" w:rsidDel="00973E05">
        <w:rPr>
          <w:rFonts w:ascii="Arial" w:hAnsi="Arial" w:cs="Arial"/>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0C0F38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25T00:00:00Z">
            <w:dateFormat w:val="d. M. yyyy"/>
            <w:lid w:val="sk-SK"/>
            <w:storeMappedDataAs w:val="dateTime"/>
            <w:calendar w:val="gregorian"/>
          </w:date>
        </w:sdtPr>
        <w:sdtEndPr/>
        <w:sdtContent>
          <w:r w:rsidR="000661CB">
            <w:rPr>
              <w:rFonts w:ascii="Arial" w:hAnsi="Arial" w:cs="Arial"/>
              <w:sz w:val="22"/>
            </w:rPr>
            <w:t>25. 6. 2020</w:t>
          </w:r>
        </w:sdtContent>
      </w:sdt>
    </w:p>
    <w:p w14:paraId="532ABE8D" w14:textId="0183AF6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73E05" w:rsidRPr="00B76B47">
          <w:rPr>
            <w:rStyle w:val="Hypertextovprepojenie"/>
            <w:rFonts w:cs="Arial"/>
            <w:sz w:val="22"/>
          </w:rPr>
          <w:t>www.masikn.sk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3ECF52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73E05">
        <w:rPr>
          <w:rFonts w:ascii="Arial" w:hAnsi="Arial" w:cs="Arial"/>
          <w:b/>
          <w:sz w:val="22"/>
        </w:rPr>
        <w:t xml:space="preserve">37 840,00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lastRenderedPageBreak/>
        <w:t>Financovanie projektu</w:t>
      </w:r>
    </w:p>
    <w:p w14:paraId="42B2F266" w14:textId="62627B4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973E05">
        <w:rPr>
          <w:rFonts w:ascii="Arial" w:hAnsi="Arial" w:cs="Arial"/>
          <w:sz w:val="22"/>
        </w:rPr>
        <w:t xml:space="preserve"> 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73E05">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E849C11" w14:textId="77777777" w:rsidR="005768C3" w:rsidRDefault="005768C3" w:rsidP="00DD3EE2">
      <w:pPr>
        <w:spacing w:before="120" w:after="120" w:line="240" w:lineRule="auto"/>
        <w:jc w:val="both"/>
        <w:outlineLvl w:val="0"/>
        <w:rPr>
          <w:rFonts w:ascii="Arial" w:hAnsi="Arial" w:cs="Arial"/>
          <w:b/>
          <w:sz w:val="22"/>
        </w:rPr>
      </w:pPr>
    </w:p>
    <w:p w14:paraId="75D56602" w14:textId="77777777" w:rsidR="005768C3" w:rsidRDefault="005768C3" w:rsidP="00DD3EE2">
      <w:pPr>
        <w:spacing w:before="120" w:after="120" w:line="240" w:lineRule="auto"/>
        <w:jc w:val="both"/>
        <w:outlineLvl w:val="0"/>
        <w:rPr>
          <w:rFonts w:ascii="Arial" w:hAnsi="Arial" w:cs="Arial"/>
          <w:b/>
          <w:sz w:val="22"/>
        </w:rPr>
      </w:pPr>
    </w:p>
    <w:p w14:paraId="10D2491C" w14:textId="77777777" w:rsidR="005768C3" w:rsidRDefault="005768C3" w:rsidP="00DD3EE2">
      <w:pPr>
        <w:spacing w:before="120" w:after="120" w:line="240" w:lineRule="auto"/>
        <w:jc w:val="both"/>
        <w:outlineLvl w:val="0"/>
        <w:rPr>
          <w:rFonts w:ascii="Arial" w:hAnsi="Arial" w:cs="Arial"/>
          <w:b/>
          <w:sz w:val="22"/>
        </w:rPr>
      </w:pPr>
    </w:p>
    <w:p w14:paraId="34F0448D" w14:textId="16B74B59"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81B131F" w:rsidR="00997F82" w:rsidRDefault="000661CB" w:rsidP="00016DEA">
            <w:pPr>
              <w:spacing w:before="60" w:after="60" w:line="240" w:lineRule="auto"/>
              <w:jc w:val="center"/>
              <w:outlineLvl w:val="0"/>
              <w:rPr>
                <w:rFonts w:ascii="Arial" w:hAnsi="Arial" w:cs="Arial"/>
                <w:sz w:val="20"/>
                <w:szCs w:val="20"/>
              </w:rPr>
            </w:pPr>
            <w:r>
              <w:rPr>
                <w:rFonts w:ascii="Arial" w:hAnsi="Arial" w:cs="Arial"/>
                <w:b/>
                <w:bCs/>
                <w:sz w:val="20"/>
                <w:szCs w:val="20"/>
              </w:rPr>
              <w:t>31</w:t>
            </w:r>
            <w:r w:rsidR="00973E05" w:rsidRPr="002C5180">
              <w:rPr>
                <w:rFonts w:ascii="Arial" w:hAnsi="Arial" w:cs="Arial"/>
                <w:b/>
                <w:bCs/>
                <w:sz w:val="20"/>
                <w:szCs w:val="20"/>
              </w:rPr>
              <w:t>.0</w:t>
            </w:r>
            <w:r>
              <w:rPr>
                <w:rFonts w:ascii="Arial" w:hAnsi="Arial" w:cs="Arial"/>
                <w:b/>
                <w:bCs/>
                <w:sz w:val="20"/>
                <w:szCs w:val="20"/>
              </w:rPr>
              <w:t>7</w:t>
            </w:r>
            <w:r w:rsidR="00973E05" w:rsidRPr="002C5180">
              <w:rPr>
                <w:rFonts w:ascii="Arial" w:hAnsi="Arial" w:cs="Arial"/>
                <w:b/>
                <w:bCs/>
                <w:sz w:val="20"/>
                <w:szCs w:val="20"/>
              </w:rPr>
              <w:t>.2020</w:t>
            </w:r>
          </w:p>
        </w:tc>
        <w:tc>
          <w:tcPr>
            <w:tcW w:w="3070" w:type="dxa"/>
            <w:vAlign w:val="center"/>
          </w:tcPr>
          <w:p w14:paraId="7FB5A443" w14:textId="61B94BE0" w:rsidR="00997F82" w:rsidRDefault="00973E05" w:rsidP="00016DEA">
            <w:pPr>
              <w:spacing w:before="60" w:after="60" w:line="240" w:lineRule="auto"/>
              <w:jc w:val="center"/>
              <w:outlineLvl w:val="0"/>
              <w:rPr>
                <w:rFonts w:ascii="Arial" w:hAnsi="Arial" w:cs="Arial"/>
                <w:sz w:val="20"/>
                <w:szCs w:val="20"/>
              </w:rPr>
            </w:pPr>
            <w:r>
              <w:rPr>
                <w:rFonts w:ascii="Arial" w:hAnsi="Arial" w:cs="Arial"/>
                <w:b/>
                <w:bCs/>
                <w:sz w:val="20"/>
                <w:szCs w:val="20"/>
              </w:rPr>
              <w:t>3</w:t>
            </w:r>
            <w:r w:rsidR="000661CB">
              <w:rPr>
                <w:rFonts w:ascii="Arial" w:hAnsi="Arial" w:cs="Arial"/>
                <w:b/>
                <w:bCs/>
                <w:sz w:val="20"/>
                <w:szCs w:val="20"/>
              </w:rPr>
              <w:t>1</w:t>
            </w:r>
            <w:r w:rsidRPr="002C5180">
              <w:rPr>
                <w:rFonts w:ascii="Arial" w:hAnsi="Arial" w:cs="Arial"/>
                <w:b/>
                <w:bCs/>
                <w:sz w:val="20"/>
                <w:szCs w:val="20"/>
              </w:rPr>
              <w:t>.0</w:t>
            </w:r>
            <w:r>
              <w:rPr>
                <w:rFonts w:ascii="Arial" w:hAnsi="Arial" w:cs="Arial"/>
                <w:b/>
                <w:bCs/>
                <w:sz w:val="20"/>
                <w:szCs w:val="20"/>
              </w:rPr>
              <w:t>8</w:t>
            </w:r>
            <w:r w:rsidRPr="002C5180">
              <w:rPr>
                <w:rFonts w:ascii="Arial" w:hAnsi="Arial" w:cs="Arial"/>
                <w:b/>
                <w:bCs/>
                <w:sz w:val="20"/>
                <w:szCs w:val="20"/>
              </w:rPr>
              <w:t>.2020</w:t>
            </w:r>
          </w:p>
        </w:tc>
        <w:tc>
          <w:tcPr>
            <w:tcW w:w="3494" w:type="dxa"/>
          </w:tcPr>
          <w:p w14:paraId="766B9373" w14:textId="3F98961F"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1157F">
              <w:rPr>
                <w:rFonts w:ascii="Arial" w:hAnsi="Arial" w:cs="Arial"/>
                <w:sz w:val="20"/>
                <w:szCs w:val="20"/>
              </w:rPr>
              <w:t>1</w:t>
            </w:r>
            <w:r w:rsidR="00973E05">
              <w:rPr>
                <w:rFonts w:ascii="Arial" w:hAnsi="Arial" w:cs="Arial"/>
                <w:sz w:val="20"/>
                <w:szCs w:val="20"/>
              </w:rPr>
              <w:t xml:space="preserve"> </w:t>
            </w:r>
            <w:r>
              <w:rPr>
                <w:rFonts w:ascii="Arial" w:hAnsi="Arial" w:cs="Arial"/>
                <w:sz w:val="20"/>
                <w:szCs w:val="20"/>
              </w:rPr>
              <w:t>mesiacov od predchádzajúceho hodnotiaceho kola a to vždy k </w:t>
            </w:r>
            <w:r w:rsidR="005B2A62">
              <w:rPr>
                <w:rFonts w:ascii="Arial" w:hAnsi="Arial" w:cs="Arial"/>
                <w:sz w:val="20"/>
                <w:szCs w:val="20"/>
              </w:rPr>
              <w:t xml:space="preserve">poslednému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027B0CE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651B37">
              <w:rPr>
                <w:rFonts w:ascii="Arial" w:hAnsi="Arial" w:cs="Arial"/>
                <w:bCs/>
                <w:sz w:val="20"/>
                <w:szCs w:val="20"/>
              </w:rPr>
              <w:t>.</w:t>
            </w:r>
            <w:r w:rsidR="00535638">
              <w:rPr>
                <w:rFonts w:ascii="Arial" w:hAnsi="Arial" w:cs="Arial"/>
                <w:bCs/>
                <w:sz w:val="20"/>
                <w:szCs w:val="20"/>
              </w:rPr>
              <w:t xml:space="preserve"> </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257333E"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973E05">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3F4204">
            <w:pPr>
              <w:pStyle w:val="Odsekzoznamu"/>
              <w:keepNext/>
              <w:widowControl w:val="0"/>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4225EEE5" w:rsidR="00997F82"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49A19217" w14:textId="77777777" w:rsidR="007851CA" w:rsidRPr="00D01EF0" w:rsidRDefault="007851CA" w:rsidP="007851CA">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444A9EEF" w14:textId="48D3B5B7" w:rsidR="007851CA" w:rsidRDefault="007851CA"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r>
              <w:rPr>
                <w:rFonts w:ascii="Arial" w:hAnsi="Arial" w:cs="Arial"/>
                <w:bCs/>
                <w:sz w:val="20"/>
                <w:szCs w:val="20"/>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867DF8A"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3F4204">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1689EC15"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F4204">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255224E" w:rsidR="00997F82" w:rsidRPr="005B3A2C" w:rsidRDefault="00997F82" w:rsidP="000A4D8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w:t>
            </w:r>
            <w:r w:rsidR="0081157F">
              <w:rPr>
                <w:rFonts w:ascii="Arial" w:hAnsi="Arial" w:cs="Arial"/>
                <w:b/>
                <w:sz w:val="20"/>
                <w:szCs w:val="20"/>
              </w:rPr>
              <w:t>, ani prokurista/i</w:t>
            </w:r>
            <w:r w:rsidRPr="005B3A2C">
              <w:rPr>
                <w:rFonts w:ascii="Arial" w:hAnsi="Arial" w:cs="Arial"/>
                <w:b/>
                <w:sz w:val="20"/>
                <w:szCs w:val="20"/>
              </w:rPr>
              <w:t>,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8F5C42A" w14:textId="77777777" w:rsidR="0081157F" w:rsidRPr="00734B69" w:rsidRDefault="0081157F" w:rsidP="0081157F">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461934CA" w:rsidR="00997F82" w:rsidRDefault="00997F82" w:rsidP="005768C3">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3F4204">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3F4204">
              <w:rPr>
                <w:rFonts w:ascii="Arial" w:hAnsi="Arial" w:cs="Arial"/>
                <w:bCs/>
                <w:sz w:val="20"/>
                <w:szCs w:val="20"/>
              </w:rPr>
              <w:t>,</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w:t>
            </w:r>
            <w:r w:rsidR="0081157F">
              <w:rPr>
                <w:rFonts w:ascii="Arial" w:hAnsi="Arial" w:cs="Arial"/>
                <w:bCs/>
                <w:sz w:val="20"/>
                <w:szCs w:val="20"/>
              </w:rPr>
              <w:t>, prokuristu/-</w:t>
            </w:r>
            <w:proofErr w:type="spellStart"/>
            <w:r w:rsidR="0081157F">
              <w:rPr>
                <w:rFonts w:ascii="Arial" w:hAnsi="Arial" w:cs="Arial"/>
                <w:bCs/>
                <w:sz w:val="20"/>
                <w:szCs w:val="20"/>
              </w:rPr>
              <w:t>ov</w:t>
            </w:r>
            <w:proofErr w:type="spellEnd"/>
            <w:r w:rsidR="0081157F">
              <w:rPr>
                <w:rFonts w:ascii="Arial" w:hAnsi="Arial" w:cs="Arial"/>
                <w:bCs/>
                <w:sz w:val="20"/>
                <w:szCs w:val="20"/>
              </w:rPr>
              <w:t xml:space="preserve"> </w:t>
            </w:r>
            <w:r w:rsidRPr="002F75C7">
              <w:rPr>
                <w:rFonts w:ascii="Arial" w:hAnsi="Arial" w:cs="Arial"/>
                <w:bCs/>
                <w:sz w:val="20"/>
                <w:szCs w:val="20"/>
              </w:rPr>
              <w:t xml:space="preserve"> a osoby splnomocnen</w:t>
            </w:r>
            <w:r w:rsidR="003F4204">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9A040B"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12CCC">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2842D56F" w:rsidR="00997F82" w:rsidRPr="00D43DC3" w:rsidRDefault="00421F08" w:rsidP="005768C3">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F27408">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CE2DA7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81157F">
              <w:rPr>
                <w:rFonts w:ascii="Arial" w:hAnsi="Arial" w:cs="Arial"/>
                <w:bCs/>
                <w:sz w:val="20"/>
                <w:szCs w:val="20"/>
              </w:rPr>
              <w:t>á</w:t>
            </w:r>
            <w:r w:rsidRPr="00BE7B8E">
              <w:rPr>
                <w:rFonts w:ascii="Arial" w:hAnsi="Arial" w:cs="Arial"/>
                <w:bCs/>
                <w:sz w:val="20"/>
                <w:szCs w:val="20"/>
              </w:rPr>
              <w:t xml:space="preserve"> aktivit</w:t>
            </w:r>
            <w:r w:rsidR="0081157F">
              <w:rPr>
                <w:rFonts w:ascii="Arial" w:hAnsi="Arial" w:cs="Arial"/>
                <w:bCs/>
                <w:sz w:val="20"/>
                <w:szCs w:val="20"/>
              </w:rPr>
              <w:t>a</w:t>
            </w:r>
            <w:r w:rsidRPr="00BE7B8E">
              <w:rPr>
                <w:rFonts w:ascii="Arial" w:hAnsi="Arial" w:cs="Arial"/>
                <w:bCs/>
                <w:sz w:val="20"/>
                <w:szCs w:val="20"/>
              </w:rPr>
              <w:t xml:space="preserve"> projektu mus</w:t>
            </w:r>
            <w:r w:rsidR="0081157F">
              <w:rPr>
                <w:rFonts w:ascii="Arial" w:hAnsi="Arial" w:cs="Arial"/>
                <w:bCs/>
                <w:sz w:val="20"/>
                <w:szCs w:val="20"/>
              </w:rPr>
              <w:t>í</w:t>
            </w:r>
            <w:r w:rsidRPr="00BE7B8E">
              <w:rPr>
                <w:rFonts w:ascii="Arial" w:hAnsi="Arial" w:cs="Arial"/>
                <w:bCs/>
                <w:sz w:val="20"/>
                <w:szCs w:val="20"/>
              </w:rPr>
              <w:t xml:space="preserve"> byť vo vecnom súlade s </w:t>
            </w:r>
            <w:proofErr w:type="spellStart"/>
            <w:r w:rsidRPr="00BE7B8E">
              <w:rPr>
                <w:rFonts w:ascii="Arial" w:hAnsi="Arial" w:cs="Arial"/>
                <w:bCs/>
                <w:sz w:val="20"/>
                <w:szCs w:val="20"/>
              </w:rPr>
              <w:t>typm</w:t>
            </w:r>
            <w:r w:rsidR="0081157F">
              <w:rPr>
                <w:rFonts w:ascii="Arial" w:hAnsi="Arial" w:cs="Arial"/>
                <w:bCs/>
                <w:sz w:val="20"/>
                <w:szCs w:val="20"/>
              </w:rPr>
              <w:t>om</w:t>
            </w:r>
            <w:proofErr w:type="spellEnd"/>
            <w:r w:rsidRPr="00BE7B8E">
              <w:rPr>
                <w:rFonts w:ascii="Arial" w:hAnsi="Arial" w:cs="Arial"/>
                <w:bCs/>
                <w:sz w:val="20"/>
                <w:szCs w:val="20"/>
              </w:rPr>
              <w:t xml:space="preserve"> oprávnen</w:t>
            </w:r>
            <w:r w:rsidR="0081157F">
              <w:rPr>
                <w:rFonts w:ascii="Arial" w:hAnsi="Arial" w:cs="Arial"/>
                <w:bCs/>
                <w:sz w:val="20"/>
                <w:szCs w:val="20"/>
              </w:rPr>
              <w:t>ej</w:t>
            </w:r>
            <w:r w:rsidRPr="00BE7B8E">
              <w:rPr>
                <w:rFonts w:ascii="Arial" w:hAnsi="Arial" w:cs="Arial"/>
                <w:bCs/>
                <w:sz w:val="20"/>
                <w:szCs w:val="20"/>
              </w:rPr>
              <w:t xml:space="preserve"> aktiv</w:t>
            </w:r>
            <w:r w:rsidR="0081157F">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r w:rsidR="0081157F" w:rsidRPr="00BE7B8E">
              <w:rPr>
                <w:rFonts w:ascii="Arial" w:hAnsi="Arial" w:cs="Arial"/>
                <w:bCs/>
                <w:sz w:val="20"/>
                <w:szCs w:val="20"/>
              </w:rPr>
              <w:t>ktor</w:t>
            </w:r>
            <w:r w:rsidR="0081157F">
              <w:rPr>
                <w:rFonts w:ascii="Arial" w:hAnsi="Arial" w:cs="Arial"/>
                <w:bCs/>
                <w:sz w:val="20"/>
                <w:szCs w:val="20"/>
              </w:rPr>
              <w:t>ej</w:t>
            </w:r>
            <w:r w:rsidR="0081157F" w:rsidRPr="00BE7B8E">
              <w:rPr>
                <w:rFonts w:ascii="Arial" w:hAnsi="Arial" w:cs="Arial"/>
                <w:bCs/>
                <w:sz w:val="20"/>
                <w:szCs w:val="20"/>
              </w:rPr>
              <w:t xml:space="preserve"> </w:t>
            </w:r>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6A44781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B5B05">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5768C3">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45F346D" w:rsidR="00997F82" w:rsidRPr="00B12DCD" w:rsidRDefault="00997F82">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8B5B05" w:rsidRPr="00F5304E">
              <w:rPr>
                <w:rFonts w:ascii="Arial" w:hAnsi="Arial" w:cs="Arial"/>
                <w:bCs/>
                <w:sz w:val="20"/>
                <w:szCs w:val="20"/>
              </w:rPr>
              <w:t xml:space="preserve"> </w:t>
            </w:r>
            <w:r w:rsidR="008B5B05">
              <w:rPr>
                <w:rFonts w:ascii="Arial" w:hAnsi="Arial" w:cs="Arial"/>
                <w:bCs/>
                <w:sz w:val="20"/>
                <w:szCs w:val="20"/>
              </w:rPr>
              <w:t>Jedná sa o</w:t>
            </w:r>
            <w:r w:rsidR="00D01B9F">
              <w:rPr>
                <w:rFonts w:ascii="Arial" w:hAnsi="Arial" w:cs="Arial"/>
                <w:bCs/>
                <w:sz w:val="20"/>
                <w:szCs w:val="20"/>
              </w:rPr>
              <w:t xml:space="preserve"> obce</w:t>
            </w:r>
            <w:r w:rsidR="008B5B05">
              <w:rPr>
                <w:rFonts w:ascii="Arial" w:hAnsi="Arial" w:cs="Arial"/>
                <w:bCs/>
                <w:sz w:val="20"/>
                <w:szCs w:val="20"/>
              </w:rPr>
              <w:t xml:space="preserve">: </w:t>
            </w:r>
            <w:r w:rsidR="008B5B05" w:rsidRPr="00F5304E">
              <w:rPr>
                <w:rFonts w:ascii="Arial" w:hAnsi="Arial" w:cs="Arial"/>
                <w:bCs/>
                <w:sz w:val="20"/>
                <w:szCs w:val="20"/>
              </w:rPr>
              <w:t>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F4FC57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plánovaných hodnôt </w:t>
            </w:r>
            <w:r w:rsidRPr="00F82A87">
              <w:rPr>
                <w:rFonts w:ascii="Arial" w:hAnsi="Arial" w:cs="Arial"/>
                <w:bCs/>
                <w:sz w:val="20"/>
                <w:szCs w:val="20"/>
              </w:rPr>
              <w:t>relevantných merateľných ukazovateľov (v</w:t>
            </w:r>
            <w:r w:rsidR="00687273" w:rsidRPr="00F82A87">
              <w:rPr>
                <w:rFonts w:ascii="Arial" w:hAnsi="Arial" w:cs="Arial"/>
                <w:bCs/>
                <w:sz w:val="20"/>
                <w:szCs w:val="20"/>
              </w:rPr>
              <w:t> </w:t>
            </w:r>
            <w:r w:rsidRPr="00F82A87">
              <w:rPr>
                <w:rFonts w:ascii="Arial" w:hAnsi="Arial" w:cs="Arial"/>
                <w:bCs/>
                <w:sz w:val="20"/>
                <w:szCs w:val="20"/>
              </w:rPr>
              <w:t>súlade s podmienkou poskytnutia príspevku č. 2</w:t>
            </w:r>
            <w:r w:rsidR="00F82A87" w:rsidRPr="00F82A87">
              <w:rPr>
                <w:rFonts w:ascii="Arial" w:hAnsi="Arial" w:cs="Arial"/>
                <w:bCs/>
                <w:sz w:val="20"/>
                <w:szCs w:val="20"/>
              </w:rPr>
              <w:t>0</w:t>
            </w:r>
            <w:r w:rsidRPr="00F82A87">
              <w:rPr>
                <w:rFonts w:ascii="Arial" w:hAnsi="Arial" w:cs="Arial"/>
                <w:bCs/>
                <w:sz w:val="20"/>
                <w:szCs w:val="20"/>
              </w:rPr>
              <w:t xml:space="preserve">. </w:t>
            </w:r>
            <w:bookmarkStart w:id="4" w:name="_Hlk500342161"/>
            <w:r w:rsidRPr="00F82A87">
              <w:rPr>
                <w:rFonts w:ascii="Arial" w:hAnsi="Arial" w:cs="Arial"/>
                <w:bCs/>
                <w:sz w:val="20"/>
                <w:szCs w:val="20"/>
              </w:rPr>
              <w:t>Zároveň žiadate</w:t>
            </w:r>
            <w:r w:rsidRPr="00AC73D7">
              <w:rPr>
                <w:rFonts w:ascii="Arial" w:hAnsi="Arial" w:cs="Arial"/>
                <w:bCs/>
                <w:sz w:val="20"/>
                <w:szCs w:val="20"/>
              </w:rPr>
              <w:t>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w:t>
            </w:r>
            <w:r w:rsidRPr="001F15D0">
              <w:rPr>
                <w:rFonts w:ascii="Arial" w:hAnsi="Arial" w:cs="Arial"/>
                <w:bCs/>
                <w:sz w:val="20"/>
                <w:szCs w:val="20"/>
              </w:rPr>
              <w:lastRenderedPageBreak/>
              <w:t xml:space="preserve">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9F75D9A" w:rsidR="00997F82" w:rsidRPr="00CA2B33" w:rsidRDefault="00997F82" w:rsidP="0081157F">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81157F" w:rsidRPr="00771033">
              <w:rPr>
                <w:rFonts w:ascii="Arial" w:hAnsi="Arial" w:cs="Arial"/>
                <w:bCs/>
                <w:sz w:val="20"/>
                <w:szCs w:val="20"/>
              </w:rPr>
              <w:t xml:space="preserve"> </w:t>
            </w:r>
            <w:r w:rsidR="0081157F" w:rsidRPr="00B26F6D">
              <w:rPr>
                <w:rFonts w:ascii="Arial" w:hAnsi="Arial" w:cs="Arial"/>
                <w:bCs/>
                <w:sz w:val="20"/>
                <w:szCs w:val="20"/>
              </w:rPr>
              <w:t>Oprávnené výdavky nesmú byť vynaložené (stavebné práce, tovary a služby uhradené) po 30.</w:t>
            </w:r>
            <w:r w:rsidR="0081157F">
              <w:rPr>
                <w:rFonts w:ascii="Arial" w:hAnsi="Arial" w:cs="Arial"/>
                <w:bCs/>
                <w:sz w:val="20"/>
                <w:szCs w:val="20"/>
              </w:rPr>
              <w:t>6.</w:t>
            </w:r>
            <w:r w:rsidR="0081157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256A065"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CA2B33"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58201F">
            <w:pPr>
              <w:pStyle w:val="Odsekzoznamu"/>
              <w:keepNext/>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lastRenderedPageBreak/>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D33F964"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D01B9F">
              <w:rPr>
                <w:rFonts w:ascii="Arial" w:hAnsi="Arial" w:cs="Arial"/>
                <w:bCs/>
                <w:sz w:val="20"/>
                <w:szCs w:val="20"/>
              </w:rPr>
              <w:t>.</w:t>
            </w:r>
          </w:p>
          <w:p w14:paraId="36ED1A8A" w14:textId="77777777" w:rsidR="00997F82" w:rsidRPr="008B5B05" w:rsidRDefault="00997F82" w:rsidP="00B12DCD">
            <w:pPr>
              <w:pStyle w:val="Odsekzoznamu"/>
              <w:widowControl w:val="0"/>
              <w:numPr>
                <w:ilvl w:val="0"/>
                <w:numId w:val="16"/>
              </w:numPr>
              <w:spacing w:before="240" w:after="120" w:line="240" w:lineRule="auto"/>
              <w:ind w:left="85" w:right="85" w:hanging="357"/>
              <w:contextualSpacing w:val="0"/>
              <w:jc w:val="both"/>
              <w:rPr>
                <w:rFonts w:ascii="Arial" w:hAnsi="Arial" w:cs="Arial"/>
                <w:b/>
                <w:bCs/>
                <w:sz w:val="20"/>
                <w:szCs w:val="20"/>
              </w:rPr>
            </w:pPr>
            <w:r w:rsidRPr="008B5B05">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5768C3">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58201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7503480" w14:textId="29527748"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81157F" w:rsidRPr="001B23D7">
              <w:rPr>
                <w:rFonts w:ascii="Arial" w:hAnsi="Arial" w:cs="Arial"/>
                <w:bCs/>
                <w:sz w:val="20"/>
                <w:szCs w:val="20"/>
              </w:rPr>
              <w:t xml:space="preserve"> </w:t>
            </w:r>
            <w:hyperlink r:id="rId19" w:history="1">
              <w:r w:rsidR="0081157F">
                <w:rPr>
                  <w:rStyle w:val="Hypertextovprepojenie"/>
                </w:rPr>
                <w:t>https://www.ip.gov.sk/app/registerNZ/</w:t>
              </w:r>
            </w:hyperlink>
            <w:r w:rsidR="0081157F">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4ADF832C"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D01B9F">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CAAAA2B" w:rsidR="00997F82" w:rsidRPr="00D3520C" w:rsidRDefault="00997F82" w:rsidP="00D01B9F">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D01B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D01B9F">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5768C3">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lastRenderedPageBreak/>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5CE00B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w:t>
            </w:r>
            <w:r w:rsidRPr="00F82A87">
              <w:rPr>
                <w:rFonts w:ascii="Arial" w:hAnsi="Arial" w:cs="Arial"/>
                <w:sz w:val="20"/>
                <w:szCs w:val="20"/>
                <w:lang w:eastAsia="en-US"/>
              </w:rPr>
              <w:t xml:space="preserve">č. </w:t>
            </w:r>
            <w:r w:rsidRPr="00B12DCD">
              <w:rPr>
                <w:rFonts w:ascii="Arial" w:hAnsi="Arial" w:cs="Arial"/>
                <w:sz w:val="20"/>
                <w:szCs w:val="20"/>
                <w:lang w:eastAsia="en-US"/>
              </w:rPr>
              <w:fldChar w:fldCharType="begin"/>
            </w:r>
            <w:r w:rsidRPr="00F82A87">
              <w:rPr>
                <w:rFonts w:ascii="Arial" w:hAnsi="Arial" w:cs="Arial"/>
                <w:sz w:val="20"/>
                <w:szCs w:val="20"/>
                <w:lang w:eastAsia="en-US"/>
              </w:rPr>
              <w:instrText xml:space="preserve"> REF _Ref498795443 \r \h  \* MERGEFORMAT </w:instrText>
            </w:r>
            <w:r w:rsidRPr="00B12DCD">
              <w:rPr>
                <w:rFonts w:ascii="Arial" w:hAnsi="Arial" w:cs="Arial"/>
                <w:sz w:val="20"/>
                <w:szCs w:val="20"/>
                <w:lang w:eastAsia="en-US"/>
              </w:rPr>
            </w:r>
            <w:r w:rsidRPr="00B12DCD">
              <w:rPr>
                <w:rFonts w:ascii="Arial" w:hAnsi="Arial" w:cs="Arial"/>
                <w:sz w:val="20"/>
                <w:szCs w:val="20"/>
                <w:lang w:eastAsia="en-US"/>
              </w:rPr>
              <w:fldChar w:fldCharType="separate"/>
            </w:r>
            <w:r w:rsidRPr="00F82A87">
              <w:rPr>
                <w:rFonts w:ascii="Arial" w:hAnsi="Arial" w:cs="Arial"/>
                <w:sz w:val="20"/>
                <w:szCs w:val="20"/>
                <w:lang w:eastAsia="en-US"/>
              </w:rPr>
              <w:t>1</w:t>
            </w:r>
            <w:r w:rsidRPr="00B12DCD">
              <w:rPr>
                <w:rFonts w:ascii="Arial" w:hAnsi="Arial" w:cs="Arial"/>
                <w:sz w:val="20"/>
                <w:szCs w:val="20"/>
                <w:lang w:eastAsia="en-US"/>
              </w:rPr>
              <w:fldChar w:fldCharType="end"/>
            </w:r>
            <w:r w:rsidR="00F82A87" w:rsidRPr="00F82A87">
              <w:rPr>
                <w:rFonts w:ascii="Arial" w:hAnsi="Arial" w:cs="Arial"/>
                <w:sz w:val="20"/>
                <w:szCs w:val="20"/>
                <w:lang w:eastAsia="en-US"/>
              </w:rPr>
              <w:t>6</w:t>
            </w:r>
            <w:r w:rsidR="00D01B9F">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A4F2CA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01B9F">
              <w:rPr>
                <w:rFonts w:ascii="Arial" w:hAnsi="Arial" w:cs="Arial"/>
                <w:bCs/>
                <w:sz w:val="20"/>
                <w:szCs w:val="20"/>
              </w:rPr>
              <w:t>3 000</w:t>
            </w:r>
            <w:r w:rsidR="00F82A87">
              <w:rPr>
                <w:rFonts w:ascii="Arial" w:hAnsi="Arial" w:cs="Arial"/>
                <w:bCs/>
                <w:sz w:val="20"/>
                <w:szCs w:val="20"/>
              </w:rPr>
              <w:t xml:space="preserve">,00 </w:t>
            </w:r>
            <w:r>
              <w:rPr>
                <w:rFonts w:ascii="Arial" w:hAnsi="Arial" w:cs="Arial"/>
                <w:bCs/>
                <w:sz w:val="20"/>
                <w:szCs w:val="20"/>
              </w:rPr>
              <w:t>EUR</w:t>
            </w:r>
          </w:p>
          <w:p w14:paraId="582FBBB1" w14:textId="6A7003B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sidR="00D01B9F">
              <w:rPr>
                <w:rFonts w:ascii="Arial" w:hAnsi="Arial" w:cs="Arial"/>
                <w:bCs/>
                <w:sz w:val="20"/>
                <w:szCs w:val="20"/>
              </w:rPr>
              <w:t xml:space="preserve"> 37 840</w:t>
            </w:r>
            <w:r w:rsidR="00F82A87">
              <w:rPr>
                <w:rFonts w:ascii="Arial" w:hAnsi="Arial" w:cs="Arial"/>
                <w:bCs/>
                <w:sz w:val="20"/>
                <w:szCs w:val="20"/>
              </w:rPr>
              <w:t>,00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2866BF8A" w:rsidR="00997F82" w:rsidRDefault="00997F82" w:rsidP="005768C3">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D01B9F">
              <w:rPr>
                <w:rFonts w:ascii="Arial" w:hAnsi="Arial" w:cs="Arial"/>
                <w:bCs/>
                <w:sz w:val="20"/>
                <w:szCs w:val="20"/>
              </w:rPr>
              <w:t xml:space="preserve"> - </w:t>
            </w:r>
            <w:r>
              <w:rPr>
                <w:rFonts w:ascii="Arial" w:hAnsi="Arial" w:cs="Arial"/>
                <w:bCs/>
                <w:sz w:val="20"/>
                <w:szCs w:val="20"/>
              </w:rPr>
              <w:t>Rozpočet projektu</w:t>
            </w:r>
            <w:r w:rsidR="00D01B9F">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54448DC"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2A02F46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A645D2" w:rsidRPr="00C84669">
              <w:rPr>
                <w:rFonts w:ascii="Arial" w:hAnsi="Arial" w:cs="Arial"/>
                <w:bCs/>
                <w:sz w:val="20"/>
                <w:szCs w:val="20"/>
              </w:rPr>
              <w:t xml:space="preserve"> </w:t>
            </w:r>
            <w:r w:rsidR="00A645D2">
              <w:rPr>
                <w:rFonts w:ascii="Arial" w:hAnsi="Arial" w:cs="Arial"/>
                <w:bCs/>
                <w:sz w:val="20"/>
                <w:szCs w:val="20"/>
              </w:rPr>
              <w:t>Zároveň je žiadateľ povinný zrealizovať hlavnú aktivitu projektu najneskôr do 30.6.2023.</w:t>
            </w:r>
            <w:r w:rsidR="00A645D2">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19E304D8" w14:textId="293AE3DB" w:rsidR="004C4C91" w:rsidRDefault="00997F82" w:rsidP="00A645D2">
            <w:pPr>
              <w:pStyle w:val="Odsekzoznamu"/>
              <w:spacing w:before="120" w:after="120" w:line="240" w:lineRule="auto"/>
              <w:ind w:left="85" w:right="85"/>
              <w:contextualSpacing w:val="0"/>
              <w:jc w:val="both"/>
              <w:rPr>
                <w:rFonts w:ascii="Arial" w:hAnsi="Arial" w:cs="Arial"/>
                <w:b/>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A645D2">
              <w:rPr>
                <w:rFonts w:ascii="Arial" w:hAnsi="Arial" w:cs="Arial"/>
                <w:bCs/>
                <w:sz w:val="20"/>
                <w:szCs w:val="20"/>
              </w:rPr>
              <w:t> </w:t>
            </w:r>
            <w:r w:rsidRPr="009771B1">
              <w:rPr>
                <w:rFonts w:ascii="Arial" w:hAnsi="Arial" w:cs="Arial"/>
                <w:bCs/>
                <w:sz w:val="20"/>
                <w:szCs w:val="20"/>
              </w:rPr>
              <w:t>príspevku</w:t>
            </w:r>
            <w:r w:rsidR="00A645D2">
              <w:rPr>
                <w:rFonts w:ascii="Arial" w:hAnsi="Arial" w:cs="Arial"/>
                <w:bCs/>
                <w:sz w:val="20"/>
                <w:szCs w:val="20"/>
              </w:rPr>
              <w:t xml:space="preserve"> a zároveň najneskôr do 30.6.2023.</w:t>
            </w:r>
            <w:bookmarkEnd w:id="7"/>
          </w:p>
          <w:p w14:paraId="2DCF2F75" w14:textId="09C306A8" w:rsidR="00997F82" w:rsidRDefault="00997F82" w:rsidP="00CA2B33">
            <w:pPr>
              <w:pStyle w:val="Odsekzoznamu"/>
              <w:spacing w:before="12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7EA5C5C5"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w:t>
      </w:r>
      <w:r w:rsidR="004C4C91">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D8DA902"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4A7D6410" w14:textId="37845A23" w:rsidR="004C4C91" w:rsidRDefault="00997F82" w:rsidP="005768C3">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w:t>
            </w:r>
            <w:r w:rsidR="004C4C91" w:rsidRPr="00A97509">
              <w:rPr>
                <w:rFonts w:ascii="Arial" w:hAnsi="Arial" w:cs="Arial"/>
                <w:bCs/>
                <w:sz w:val="20"/>
                <w:szCs w:val="20"/>
              </w:rPr>
              <w:t xml:space="preserve"> 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 xml:space="preserve"> a</w:t>
            </w:r>
            <w:r w:rsidR="00643184">
              <w:rPr>
                <w:rFonts w:ascii="Arial" w:hAnsi="Arial" w:cs="Arial"/>
                <w:bCs/>
                <w:sz w:val="20"/>
                <w:szCs w:val="20"/>
              </w:rPr>
              <w:t> k</w:t>
            </w:r>
            <w:r w:rsidR="004C4C91">
              <w:rPr>
                <w:rFonts w:ascii="Arial" w:hAnsi="Arial" w:cs="Arial"/>
                <w:bCs/>
                <w:sz w:val="20"/>
                <w:szCs w:val="20"/>
              </w:rPr>
              <w:t> </w:t>
            </w:r>
            <w:r w:rsidR="00643184">
              <w:rPr>
                <w:rFonts w:ascii="Arial" w:hAnsi="Arial" w:cs="Arial"/>
                <w:bCs/>
                <w:sz w:val="20"/>
                <w:szCs w:val="20"/>
              </w:rPr>
              <w:t>tomu</w:t>
            </w:r>
            <w:r w:rsidR="004C4C91">
              <w:rPr>
                <w:rFonts w:ascii="Arial" w:hAnsi="Arial" w:cs="Arial"/>
                <w:bCs/>
                <w:sz w:val="20"/>
                <w:szCs w:val="20"/>
              </w:rPr>
              <w:t>:</w:t>
            </w:r>
          </w:p>
          <w:p w14:paraId="092C4F77" w14:textId="477498E5" w:rsidR="00643184" w:rsidRDefault="004C4C91" w:rsidP="005768C3">
            <w:pPr>
              <w:spacing w:before="120" w:after="120" w:line="240" w:lineRule="auto"/>
              <w:ind w:left="85" w:right="85"/>
              <w:jc w:val="both"/>
              <w:rPr>
                <w:rFonts w:ascii="Arial" w:hAnsi="Arial" w:cs="Arial"/>
                <w:bCs/>
                <w:sz w:val="20"/>
                <w:szCs w:val="20"/>
              </w:rPr>
            </w:pPr>
            <w:r>
              <w:rPr>
                <w:rFonts w:ascii="Arial" w:hAnsi="Arial" w:cs="Arial"/>
                <w:bCs/>
                <w:sz w:val="20"/>
                <w:szCs w:val="20"/>
              </w:rPr>
              <w:t>-</w:t>
            </w:r>
            <w:r w:rsidR="00D01B9F">
              <w:rPr>
                <w:rFonts w:ascii="Arial" w:hAnsi="Arial" w:cs="Arial"/>
                <w:bCs/>
                <w:sz w:val="20"/>
                <w:szCs w:val="20"/>
              </w:rPr>
              <w:t xml:space="preserve"> </w:t>
            </w:r>
            <w:r w:rsidR="00997F82"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00997F82" w:rsidRPr="00374B3F">
              <w:rPr>
                <w:rFonts w:ascii="Arial" w:hAnsi="Arial" w:cs="Arial"/>
                <w:bCs/>
                <w:sz w:val="20"/>
                <w:szCs w:val="20"/>
              </w:rPr>
              <w:t>ŽoPr</w:t>
            </w:r>
            <w:proofErr w:type="spellEnd"/>
            <w:r w:rsidR="00997F82"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3C193789" w:rsidR="00F34153" w:rsidRPr="002C3A60" w:rsidRDefault="00997F82" w:rsidP="00D01B9F">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7D111E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F82A87" w:rsidRPr="00E52020">
              <w:rPr>
                <w:rFonts w:ascii="Arial" w:hAnsi="Arial" w:cs="Arial"/>
                <w:bCs/>
                <w:sz w:val="20"/>
                <w:szCs w:val="20"/>
              </w:rPr>
              <w:t xml:space="preserve"> IROP-CLLD- Q108-512-00</w:t>
            </w:r>
            <w:r w:rsidR="00F82A87">
              <w:rPr>
                <w:rFonts w:ascii="Arial" w:hAnsi="Arial" w:cs="Arial"/>
                <w:bCs/>
                <w:sz w:val="20"/>
                <w:szCs w:val="20"/>
              </w:rPr>
              <w:t xml:space="preserve">5 </w:t>
            </w:r>
            <w:r w:rsidR="001F62A8">
              <w:rPr>
                <w:rFonts w:ascii="Arial" w:hAnsi="Arial" w:cs="Arial"/>
                <w:bCs/>
                <w:sz w:val="20"/>
                <w:szCs w:val="20"/>
              </w:rPr>
              <w:t>a</w:t>
            </w:r>
            <w:r>
              <w:rPr>
                <w:rFonts w:ascii="Arial" w:hAnsi="Arial" w:cs="Arial"/>
                <w:bCs/>
                <w:sz w:val="20"/>
                <w:szCs w:val="20"/>
              </w:rPr>
              <w:t>lebo označenie príslušnej Aktivity z Konceptu stratégie CLLD MAS.</w:t>
            </w:r>
          </w:p>
          <w:p w14:paraId="573E9407" w14:textId="2E744890"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3E1099F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D01B9F">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1DEFC13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D01B9F">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2E814F" w:rsidR="00997F82" w:rsidRPr="002C3A60" w:rsidRDefault="00997F82" w:rsidP="00B12DCD">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5641FAAF" w:rsidR="00997F82" w:rsidRPr="00F413B2" w:rsidRDefault="00997F82" w:rsidP="005768C3">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D01B9F">
              <w:rPr>
                <w:rFonts w:ascii="Arial" w:hAnsi="Arial" w:cs="Arial"/>
                <w:bCs/>
                <w:sz w:val="20"/>
                <w:szCs w:val="20"/>
              </w:rPr>
              <w:t xml:space="preserve"> </w:t>
            </w: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F22722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82A87">
              <w:rPr>
                <w:rFonts w:ascii="Arial" w:hAnsi="Arial" w:cs="Arial"/>
                <w:bCs/>
                <w:sz w:val="20"/>
                <w:szCs w:val="20"/>
              </w:rPr>
              <w:t>8</w:t>
            </w:r>
            <w:r w:rsidR="00F82A8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82166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w:t>
            </w:r>
            <w:r>
              <w:rPr>
                <w:rFonts w:ascii="Arial" w:hAnsi="Arial" w:cs="Arial"/>
                <w:bCs/>
                <w:sz w:val="20"/>
                <w:szCs w:val="20"/>
              </w:rPr>
              <w:lastRenderedPageBreak/>
              <w:t>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4A1B41A"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AF2E1A8"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3A96E5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F82A87" w:rsidDel="00F82A87">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E043FB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3637AA">
              <w:rPr>
                <w:rFonts w:ascii="Arial" w:hAnsi="Arial" w:cs="Arial"/>
                <w:bCs/>
                <w:sz w:val="20"/>
                <w:szCs w:val="20"/>
              </w:rPr>
              <w:t>.</w:t>
            </w:r>
          </w:p>
          <w:p w14:paraId="0F34D686" w14:textId="4CA1988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82A87">
              <w:rPr>
                <w:rFonts w:ascii="Arial" w:hAnsi="Arial" w:cs="Arial"/>
                <w:bCs/>
                <w:sz w:val="20"/>
                <w:szCs w:val="20"/>
              </w:rPr>
              <w:t>)</w:t>
            </w:r>
            <w:r w:rsidR="003637AA">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58AFAD4E" w:rsidR="00997F82" w:rsidRDefault="00997F82" w:rsidP="005768C3">
            <w:pPr>
              <w:pStyle w:val="Default"/>
              <w:ind w:left="85" w:right="85"/>
              <w:jc w:val="both"/>
            </w:pPr>
            <w: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5768C3">
              <w:t>alebo tej</w:t>
            </w:r>
            <w:r>
              <w:t>, ktorú žiadateľ predložil ako súčasť testu podniku v</w:t>
            </w:r>
            <w:r w:rsidR="00643184">
              <w:t> </w:t>
            </w:r>
            <w:r>
              <w:t>ťažkostiach</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89E441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w:t>
            </w:r>
            <w:r w:rsidRPr="00CD453C">
              <w:rPr>
                <w:rFonts w:ascii="Arial" w:hAnsi="Arial" w:cs="Arial"/>
                <w:sz w:val="20"/>
                <w:szCs w:val="20"/>
                <w:lang w:eastAsia="en-US"/>
              </w:rPr>
              <w:lastRenderedPageBreak/>
              <w:t xml:space="preserve">prác na projekte do uplynutia </w:t>
            </w:r>
            <w:r w:rsidR="00CD453C" w:rsidRPr="00CD453C">
              <w:rPr>
                <w:rFonts w:ascii="Arial" w:hAnsi="Arial" w:cs="Arial"/>
                <w:sz w:val="20"/>
                <w:szCs w:val="20"/>
                <w:lang w:eastAsia="en-US"/>
              </w:rPr>
              <w:t>5</w:t>
            </w:r>
            <w:r w:rsidR="00F82A87">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00D9A6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3C3AE2A4"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5768C3">
              <w:rPr>
                <w:rFonts w:ascii="Arial" w:hAnsi="Arial" w:cs="Arial"/>
                <w:bCs/>
                <w:sz w:val="20"/>
                <w:szCs w:val="20"/>
              </w:rPr>
              <w:t>ktorá bola predmetom vyjadrenia, lokalizáciu navrhovanej činnosti (projektu), a</w:t>
            </w:r>
            <w:r w:rsidR="003637AA">
              <w:rPr>
                <w:rFonts w:ascii="Arial" w:hAnsi="Arial" w:cs="Arial"/>
                <w:bCs/>
                <w:sz w:val="20"/>
                <w:szCs w:val="20"/>
              </w:rPr>
              <w:t> </w:t>
            </w:r>
            <w:r w:rsidRPr="005768C3">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vplyvov. </w:t>
            </w:r>
            <w:r w:rsidRPr="000752CD">
              <w:rPr>
                <w:rFonts w:ascii="Arial" w:hAnsi="Arial" w:cs="Arial"/>
                <w:bCs/>
                <w:sz w:val="20"/>
                <w:szCs w:val="20"/>
              </w:rPr>
              <w:lastRenderedPageBreak/>
              <w:t>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DEA250F"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2702C63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1F62A8">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25240CB3" w:rsidR="00997F82"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xml:space="preserve">. tak, aby bolo možné objektívne posúdenie jej obsahu. V prípade príloh predložených v inom ako slovenskom jazyku, musí </w:t>
      </w:r>
      <w:r w:rsidRPr="003F3414">
        <w:lastRenderedPageBreak/>
        <w:t>byť priložený certifikovaný preklad do slovenského jazyka. Preklad do slovenského jazyka sa nevyžaduje v</w:t>
      </w:r>
      <w:r w:rsidR="00AB07F9">
        <w:t> </w:t>
      </w:r>
      <w:r w:rsidRPr="003F3414">
        <w:t>prípade príloh, ktoré sú originálne vyhotovené v českom jazyku.</w:t>
      </w:r>
    </w:p>
    <w:p w14:paraId="7307E8A5" w14:textId="77777777" w:rsidR="00672B25" w:rsidRPr="003F3414" w:rsidRDefault="00672B25" w:rsidP="00997F82">
      <w:pPr>
        <w:pStyle w:val="Default"/>
        <w:spacing w:before="120" w:after="120"/>
        <w:jc w:val="both"/>
      </w:pP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67E73D0" w14:textId="77777777" w:rsidR="00672B25" w:rsidRPr="003F3414" w:rsidRDefault="00672B25" w:rsidP="00672B25">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C2DADFB" w14:textId="77777777" w:rsidR="00672B25" w:rsidRPr="002C5180" w:rsidRDefault="00672B25" w:rsidP="00672B25">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Pr="002C5180">
        <w:rPr>
          <w:rFonts w:ascii="Arial" w:hAnsi="Arial" w:cs="Arial"/>
          <w:b/>
          <w:bCs/>
          <w:sz w:val="20"/>
          <w:szCs w:val="20"/>
        </w:rPr>
        <w:t xml:space="preserve">Ipeľská Kotlina Novohrad, </w:t>
      </w:r>
      <w:proofErr w:type="spellStart"/>
      <w:r w:rsidRPr="002C5180">
        <w:rPr>
          <w:rFonts w:ascii="Arial" w:hAnsi="Arial" w:cs="Arial"/>
          <w:b/>
          <w:bCs/>
          <w:sz w:val="20"/>
          <w:szCs w:val="20"/>
        </w:rPr>
        <w:t>o.z</w:t>
      </w:r>
      <w:proofErr w:type="spellEnd"/>
      <w:r w:rsidRPr="002C5180">
        <w:rPr>
          <w:rFonts w:ascii="Arial" w:hAnsi="Arial" w:cs="Arial"/>
          <w:b/>
          <w:bCs/>
          <w:sz w:val="20"/>
          <w:szCs w:val="20"/>
        </w:rPr>
        <w:t>., Železničná 1, 991 22  Bušince</w:t>
      </w:r>
    </w:p>
    <w:p w14:paraId="3F785199" w14:textId="77777777" w:rsidR="00672B25" w:rsidRPr="003F3414" w:rsidRDefault="00672B25" w:rsidP="00672B25">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05DF2524" w14:textId="77777777" w:rsidR="00672B25" w:rsidRPr="00E354F3" w:rsidRDefault="00672B25" w:rsidP="00672B25">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Pr="002C5180">
        <w:rPr>
          <w:rFonts w:ascii="Arial" w:hAnsi="Arial" w:cs="Arial"/>
          <w:b/>
          <w:bCs/>
          <w:sz w:val="20"/>
          <w:szCs w:val="20"/>
        </w:rPr>
        <w:t xml:space="preserve">Po – </w:t>
      </w:r>
      <w:proofErr w:type="spellStart"/>
      <w:r w:rsidRPr="002C5180">
        <w:rPr>
          <w:rFonts w:ascii="Arial" w:hAnsi="Arial" w:cs="Arial"/>
          <w:b/>
          <w:bCs/>
          <w:sz w:val="20"/>
          <w:szCs w:val="20"/>
        </w:rPr>
        <w:t>Pia</w:t>
      </w:r>
      <w:proofErr w:type="spellEnd"/>
      <w:r w:rsidRPr="002C5180">
        <w:rPr>
          <w:rFonts w:ascii="Arial" w:hAnsi="Arial" w:cs="Arial"/>
          <w:b/>
          <w:bCs/>
          <w:sz w:val="20"/>
          <w:szCs w:val="20"/>
        </w:rPr>
        <w:t xml:space="preserve"> od 8.00 do 15.00 hod.,</w:t>
      </w:r>
      <w:r w:rsidRPr="002C5180" w:rsidDel="00E354F3">
        <w:rPr>
          <w:rFonts w:ascii="Arial" w:hAnsi="Arial" w:cs="Arial"/>
          <w:b/>
          <w:bCs/>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2D3D8DE0"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w:t>
      </w:r>
      <w:r w:rsidRPr="003F3414">
        <w:rPr>
          <w:rFonts w:ascii="Arial" w:hAnsi="Arial" w:cs="Arial"/>
          <w:sz w:val="20"/>
        </w:rPr>
        <w:lastRenderedPageBreak/>
        <w:t>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58201F">
      <w:pPr>
        <w:pStyle w:val="Odsekzoznamu"/>
        <w:keepNext/>
        <w:widowControl w:val="0"/>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3A1589F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75AA12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AE4EF2C"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5BB81F95"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637AA">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lastRenderedPageBreak/>
        <w:t xml:space="preserve">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B12D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B12D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41A0849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3637AA">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C8EA3B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1F62A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7DE77C3D"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lastRenderedPageBreak/>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w:t>
      </w:r>
      <w:r w:rsidRPr="003F3414">
        <w:rPr>
          <w:rFonts w:ascii="Arial" w:eastAsiaTheme="minorHAnsi" w:hAnsi="Arial" w:cs="Arial"/>
          <w:color w:val="000000"/>
          <w:sz w:val="20"/>
          <w:lang w:eastAsia="en-US"/>
        </w:rPr>
        <w:lastRenderedPageBreak/>
        <w:t>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B12DCD">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4962DBE"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60BC9E2"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5B2A62">
          <w:rPr>
            <w:rStyle w:val="Hypertextovprepojenie"/>
            <w:rFonts w:eastAsiaTheme="majorEastAsia"/>
          </w:rPr>
          <w:t>https://www.mpsr.sk/vzor-zmluvy-o-prispevok/1319-67-1319-15136/</w:t>
        </w:r>
      </w:hyperlink>
      <w:r w:rsidRPr="003F3414">
        <w:rPr>
          <w:rFonts w:ascii="Arial" w:hAnsi="Arial" w:cs="Arial"/>
          <w:sz w:val="20"/>
        </w:rPr>
        <w:t xml:space="preserve">. Zverejnený formulár zmluvy o príspevku je rámcovým vzorom zmluvy </w:t>
      </w:r>
      <w:r w:rsidRPr="003F3414">
        <w:rPr>
          <w:rFonts w:ascii="Arial" w:hAnsi="Arial" w:cs="Arial"/>
          <w:sz w:val="20"/>
        </w:rPr>
        <w:lastRenderedPageBreak/>
        <w:t>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5768C3">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81CDE5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D227F7" w:rsidRPr="00D227F7">
        <w:rPr>
          <w:rFonts w:ascii="Arial" w:hAnsi="Arial" w:cs="Arial"/>
          <w:color w:val="00B0F0"/>
          <w:spacing w:val="-3"/>
          <w:sz w:val="20"/>
          <w:szCs w:val="20"/>
          <w:u w:val="single"/>
        </w:rPr>
        <w:t xml:space="preserve"> </w:t>
      </w:r>
      <w:hyperlink r:id="rId27" w:history="1">
        <w:r w:rsidR="00D227F7" w:rsidRPr="00A12FA6">
          <w:rPr>
            <w:rStyle w:val="Hypertextovprepojenie"/>
            <w:rFonts w:cs="Arial"/>
            <w:spacing w:val="-3"/>
            <w:sz w:val="20"/>
            <w:szCs w:val="20"/>
          </w:rPr>
          <w:t>https://masikn.sk/vyzvy-irop/</w:t>
        </w:r>
      </w:hyperlink>
      <w:r w:rsidR="00D227F7">
        <w:rPr>
          <w:rFonts w:ascii="Arial" w:hAnsi="Arial" w:cs="Arial"/>
          <w:color w:val="00B0F0"/>
          <w:spacing w:val="-3"/>
          <w:sz w:val="20"/>
          <w:szCs w:val="20"/>
          <w:u w:val="single"/>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545135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227F7" w:rsidRPr="00D227F7">
        <w:rPr>
          <w:rFonts w:ascii="Arial" w:hAnsi="Arial" w:cs="Arial"/>
          <w:color w:val="00B0F0"/>
          <w:spacing w:val="-3"/>
          <w:sz w:val="20"/>
          <w:szCs w:val="20"/>
          <w:u w:val="single"/>
        </w:rPr>
        <w:t xml:space="preserve"> </w:t>
      </w:r>
      <w:r w:rsidR="00D227F7" w:rsidRPr="002C5180">
        <w:rPr>
          <w:rFonts w:ascii="Arial" w:hAnsi="Arial" w:cs="Arial"/>
          <w:color w:val="00B0F0"/>
          <w:spacing w:val="-3"/>
          <w:sz w:val="20"/>
          <w:szCs w:val="20"/>
          <w:u w:val="single"/>
        </w:rPr>
        <w:t>masiknovohrad@gmail.com</w:t>
      </w:r>
      <w:r w:rsidR="000A4D84">
        <w:rPr>
          <w:rFonts w:ascii="Arial" w:hAnsi="Arial" w:cs="Arial"/>
          <w:spacing w:val="-3"/>
          <w:sz w:val="20"/>
          <w:szCs w:val="20"/>
        </w:rPr>
        <w:t>.</w:t>
      </w:r>
    </w:p>
    <w:p w14:paraId="1C5D0239" w14:textId="4D4CB6F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C0475A">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5768C3">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5768C3">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1313459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C0475A">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F9DAD" w14:textId="77777777" w:rsidR="004859AC" w:rsidRDefault="004859AC" w:rsidP="00997F82">
      <w:pPr>
        <w:spacing w:after="0" w:line="240" w:lineRule="auto"/>
      </w:pPr>
      <w:r>
        <w:separator/>
      </w:r>
    </w:p>
  </w:endnote>
  <w:endnote w:type="continuationSeparator" w:id="0">
    <w:p w14:paraId="418FFCEC" w14:textId="77777777" w:rsidR="004859AC" w:rsidRDefault="004859A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22998098" w:rsidR="004C4C91" w:rsidRPr="000B630C" w:rsidRDefault="004C4C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150D8">
          <w:rPr>
            <w:rFonts w:ascii="Arial" w:hAnsi="Arial" w:cs="Arial"/>
            <w:noProof/>
            <w:sz w:val="20"/>
            <w:szCs w:val="20"/>
          </w:rPr>
          <w:t>1</w:t>
        </w:r>
        <w:r w:rsidR="008150D8">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4C4C91" w:rsidRDefault="004C4C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C4C91" w:rsidRDefault="004C4C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6347A" w14:textId="77777777" w:rsidR="004859AC" w:rsidRDefault="004859AC" w:rsidP="00997F82">
      <w:pPr>
        <w:spacing w:after="0" w:line="240" w:lineRule="auto"/>
      </w:pPr>
      <w:r>
        <w:separator/>
      </w:r>
    </w:p>
  </w:footnote>
  <w:footnote w:type="continuationSeparator" w:id="0">
    <w:p w14:paraId="4244B0A7" w14:textId="77777777" w:rsidR="004859AC" w:rsidRDefault="004859AC" w:rsidP="00997F82">
      <w:pPr>
        <w:spacing w:after="0" w:line="240" w:lineRule="auto"/>
      </w:pPr>
      <w:r>
        <w:continuationSeparator/>
      </w:r>
    </w:p>
  </w:footnote>
  <w:footnote w:id="1">
    <w:p w14:paraId="00A0BAF2" w14:textId="08ED93F2" w:rsidR="004C4C91" w:rsidRPr="00377989" w:rsidRDefault="004C4C91" w:rsidP="00B12DCD">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00FAED9" w14:textId="77777777" w:rsidR="004C4C91" w:rsidRPr="00726901" w:rsidRDefault="004C4C91" w:rsidP="00A645D2">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24B39D37" w14:textId="77777777" w:rsidR="004C4C91" w:rsidRPr="00726901" w:rsidRDefault="004C4C91" w:rsidP="00A645D2">
      <w:pPr>
        <w:pStyle w:val="Textpoznmkypodiarou"/>
        <w:numPr>
          <w:ilvl w:val="0"/>
          <w:numId w:val="65"/>
        </w:numPr>
        <w:jc w:val="both"/>
      </w:pPr>
      <w:r>
        <w:t>f</w:t>
      </w:r>
      <w:r w:rsidRPr="00726901">
        <w:t>yzicky sa zrealizovali všetky Aktivity Projektu,</w:t>
      </w:r>
    </w:p>
    <w:p w14:paraId="19A30D7E" w14:textId="77777777" w:rsidR="004C4C91" w:rsidRDefault="004C4C91" w:rsidP="00A645D2">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6560BBD7" w:rsidR="004C4C91" w:rsidRDefault="004C4C91"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C103 Zvýšená kapacita podporených zariadení komunitných sociálnych služieb, merná jednotka ukazovateľa: miesto v sociálnych službách.</w:t>
      </w:r>
    </w:p>
  </w:footnote>
  <w:footnote w:id="4">
    <w:p w14:paraId="75372597" w14:textId="58F7A4E1" w:rsidR="004C4C91" w:rsidRPr="003F3414" w:rsidRDefault="004C4C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4C4C91" w:rsidRPr="001F013A" w:rsidRDefault="004C4C91"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CAB94">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18C764DF" w:rsidR="004C4C91" w:rsidRPr="00CC6608" w:rsidRDefault="004C4C91" w:rsidP="00DD3EE2">
                          <w:pPr>
                            <w:jc w:val="center"/>
                            <w:rPr>
                              <w:color w:val="000000" w:themeColor="text1"/>
                            </w:rPr>
                          </w:pPr>
                          <w:r w:rsidRPr="00B73872">
                            <w:rPr>
                              <w:noProof/>
                            </w:rPr>
                            <w:drawing>
                              <wp:inline distT="0" distB="0" distL="0" distR="0" wp14:anchorId="307E14CB" wp14:editId="6FF07C52">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18C764DF" w:rsidR="004C4C91" w:rsidRPr="00CC6608" w:rsidRDefault="004C4C91" w:rsidP="00DD3EE2">
                    <w:pPr>
                      <w:jc w:val="center"/>
                      <w:rPr>
                        <w:color w:val="000000" w:themeColor="text1"/>
                      </w:rPr>
                    </w:pPr>
                    <w:r w:rsidRPr="00B73872">
                      <w:rPr>
                        <w:noProof/>
                      </w:rPr>
                      <w:drawing>
                        <wp:inline distT="0" distB="0" distL="0" distR="0" wp14:anchorId="307E14CB" wp14:editId="6FF07C52">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C4C91" w:rsidRDefault="004C4C91" w:rsidP="00DD3EE2">
    <w:pPr>
      <w:pStyle w:val="Hlavika"/>
    </w:pPr>
  </w:p>
  <w:p w14:paraId="25C2BAF4" w14:textId="77777777" w:rsidR="004C4C91" w:rsidRPr="00FC401E" w:rsidRDefault="004C4C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31A70"/>
    <w:rsid w:val="000569D6"/>
    <w:rsid w:val="000661CB"/>
    <w:rsid w:val="00066F24"/>
    <w:rsid w:val="0007610E"/>
    <w:rsid w:val="00081FA8"/>
    <w:rsid w:val="0008289A"/>
    <w:rsid w:val="000856E1"/>
    <w:rsid w:val="000A4D84"/>
    <w:rsid w:val="000B19BE"/>
    <w:rsid w:val="000C70A1"/>
    <w:rsid w:val="000E1177"/>
    <w:rsid w:val="000E6FF9"/>
    <w:rsid w:val="000F221D"/>
    <w:rsid w:val="000F55AF"/>
    <w:rsid w:val="00116361"/>
    <w:rsid w:val="00182D10"/>
    <w:rsid w:val="00183589"/>
    <w:rsid w:val="0018384E"/>
    <w:rsid w:val="001B7788"/>
    <w:rsid w:val="001C2252"/>
    <w:rsid w:val="001C383A"/>
    <w:rsid w:val="001F62A8"/>
    <w:rsid w:val="00200A91"/>
    <w:rsid w:val="002319F5"/>
    <w:rsid w:val="00236E5C"/>
    <w:rsid w:val="00253953"/>
    <w:rsid w:val="00257130"/>
    <w:rsid w:val="002644F7"/>
    <w:rsid w:val="002E1ED1"/>
    <w:rsid w:val="00305762"/>
    <w:rsid w:val="00310133"/>
    <w:rsid w:val="00316374"/>
    <w:rsid w:val="00330781"/>
    <w:rsid w:val="003357FD"/>
    <w:rsid w:val="003637AA"/>
    <w:rsid w:val="00374B3F"/>
    <w:rsid w:val="00377989"/>
    <w:rsid w:val="00392626"/>
    <w:rsid w:val="003A4993"/>
    <w:rsid w:val="003B05C3"/>
    <w:rsid w:val="003C1560"/>
    <w:rsid w:val="003D39D0"/>
    <w:rsid w:val="003E6697"/>
    <w:rsid w:val="003F1701"/>
    <w:rsid w:val="003F4204"/>
    <w:rsid w:val="00421F08"/>
    <w:rsid w:val="004461E5"/>
    <w:rsid w:val="004530CF"/>
    <w:rsid w:val="00463F92"/>
    <w:rsid w:val="00481344"/>
    <w:rsid w:val="004859AC"/>
    <w:rsid w:val="004C09DA"/>
    <w:rsid w:val="004C4C91"/>
    <w:rsid w:val="004D750A"/>
    <w:rsid w:val="004F2ED1"/>
    <w:rsid w:val="004F7821"/>
    <w:rsid w:val="00531ECE"/>
    <w:rsid w:val="00535638"/>
    <w:rsid w:val="00543C90"/>
    <w:rsid w:val="00556E68"/>
    <w:rsid w:val="005609FD"/>
    <w:rsid w:val="005760CC"/>
    <w:rsid w:val="005768C3"/>
    <w:rsid w:val="0058201F"/>
    <w:rsid w:val="00595B92"/>
    <w:rsid w:val="00597A23"/>
    <w:rsid w:val="005B2A62"/>
    <w:rsid w:val="005B3A2C"/>
    <w:rsid w:val="005F5593"/>
    <w:rsid w:val="00643184"/>
    <w:rsid w:val="00651B37"/>
    <w:rsid w:val="00661A23"/>
    <w:rsid w:val="00672B25"/>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851CA"/>
    <w:rsid w:val="007D58CE"/>
    <w:rsid w:val="00802379"/>
    <w:rsid w:val="00803FFD"/>
    <w:rsid w:val="0081157F"/>
    <w:rsid w:val="008150D8"/>
    <w:rsid w:val="0083548F"/>
    <w:rsid w:val="00843399"/>
    <w:rsid w:val="00843C6F"/>
    <w:rsid w:val="008644F8"/>
    <w:rsid w:val="00882C9E"/>
    <w:rsid w:val="008B5B05"/>
    <w:rsid w:val="008E4E7C"/>
    <w:rsid w:val="0090412C"/>
    <w:rsid w:val="00905190"/>
    <w:rsid w:val="00912CCC"/>
    <w:rsid w:val="009456AA"/>
    <w:rsid w:val="00946FAA"/>
    <w:rsid w:val="009551CA"/>
    <w:rsid w:val="00973E05"/>
    <w:rsid w:val="009852EB"/>
    <w:rsid w:val="00991762"/>
    <w:rsid w:val="00997F82"/>
    <w:rsid w:val="009A09B1"/>
    <w:rsid w:val="009A1878"/>
    <w:rsid w:val="009A4A69"/>
    <w:rsid w:val="009A65F5"/>
    <w:rsid w:val="009B1C10"/>
    <w:rsid w:val="009B1F17"/>
    <w:rsid w:val="009B47E3"/>
    <w:rsid w:val="009D7EA2"/>
    <w:rsid w:val="00A2100E"/>
    <w:rsid w:val="00A55D6C"/>
    <w:rsid w:val="00A57C24"/>
    <w:rsid w:val="00A645D2"/>
    <w:rsid w:val="00A70A2A"/>
    <w:rsid w:val="00A90A85"/>
    <w:rsid w:val="00A92737"/>
    <w:rsid w:val="00AA39B6"/>
    <w:rsid w:val="00AB07F9"/>
    <w:rsid w:val="00AD4007"/>
    <w:rsid w:val="00AD7FDE"/>
    <w:rsid w:val="00AE641C"/>
    <w:rsid w:val="00B12C25"/>
    <w:rsid w:val="00B12DCD"/>
    <w:rsid w:val="00B26829"/>
    <w:rsid w:val="00B336CA"/>
    <w:rsid w:val="00B43666"/>
    <w:rsid w:val="00B43B53"/>
    <w:rsid w:val="00B673F2"/>
    <w:rsid w:val="00B72877"/>
    <w:rsid w:val="00B830C6"/>
    <w:rsid w:val="00B8659A"/>
    <w:rsid w:val="00BF6C3A"/>
    <w:rsid w:val="00C0475A"/>
    <w:rsid w:val="00C04A44"/>
    <w:rsid w:val="00C473E6"/>
    <w:rsid w:val="00C544B0"/>
    <w:rsid w:val="00C72A19"/>
    <w:rsid w:val="00C74CBB"/>
    <w:rsid w:val="00C94378"/>
    <w:rsid w:val="00CA18C8"/>
    <w:rsid w:val="00CA2B33"/>
    <w:rsid w:val="00CD453C"/>
    <w:rsid w:val="00D01B9F"/>
    <w:rsid w:val="00D227F7"/>
    <w:rsid w:val="00D820A6"/>
    <w:rsid w:val="00D82CE8"/>
    <w:rsid w:val="00D83861"/>
    <w:rsid w:val="00D97265"/>
    <w:rsid w:val="00DD26C9"/>
    <w:rsid w:val="00DD3EE2"/>
    <w:rsid w:val="00DF0742"/>
    <w:rsid w:val="00DF122D"/>
    <w:rsid w:val="00E0368D"/>
    <w:rsid w:val="00E101C8"/>
    <w:rsid w:val="00E30379"/>
    <w:rsid w:val="00E54587"/>
    <w:rsid w:val="00E60334"/>
    <w:rsid w:val="00E6790F"/>
    <w:rsid w:val="00EA155E"/>
    <w:rsid w:val="00EB65C0"/>
    <w:rsid w:val="00EE0748"/>
    <w:rsid w:val="00EF2E95"/>
    <w:rsid w:val="00F23F27"/>
    <w:rsid w:val="00F27408"/>
    <w:rsid w:val="00F34153"/>
    <w:rsid w:val="00F413B2"/>
    <w:rsid w:val="00F61F89"/>
    <w:rsid w:val="00F82A87"/>
    <w:rsid w:val="00F8335C"/>
    <w:rsid w:val="00F94D66"/>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637AA"/>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D2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s://masikn.sk/vyzvy-irop/" TargetMode="External"/><Relationship Id="rId30" Type="http://schemas.openxmlformats.org/officeDocument/2006/relationships/footer" Target="footer2.xml"/><Relationship Id="rId8" Type="http://schemas.openxmlformats.org/officeDocument/2006/relationships/hyperlink" Target="http://www.masikn.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B1B90"/>
    <w:rsid w:val="003C5B56"/>
    <w:rsid w:val="003F03A5"/>
    <w:rsid w:val="003F0FBC"/>
    <w:rsid w:val="00424257"/>
    <w:rsid w:val="004B348D"/>
    <w:rsid w:val="004E2BCA"/>
    <w:rsid w:val="004F2CDE"/>
    <w:rsid w:val="00504897"/>
    <w:rsid w:val="00511E43"/>
    <w:rsid w:val="00562C21"/>
    <w:rsid w:val="00637DF4"/>
    <w:rsid w:val="00956837"/>
    <w:rsid w:val="00A30B05"/>
    <w:rsid w:val="00A46377"/>
    <w:rsid w:val="00AC04BF"/>
    <w:rsid w:val="00B05E4E"/>
    <w:rsid w:val="00B973B3"/>
    <w:rsid w:val="00DD0724"/>
    <w:rsid w:val="00E50248"/>
    <w:rsid w:val="00EC3DAA"/>
    <w:rsid w:val="00F8155B"/>
    <w:rsid w:val="00F84F88"/>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52C2-8413-421E-821C-1A74C903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13329</Words>
  <Characters>75978</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6</cp:revision>
  <dcterms:created xsi:type="dcterms:W3CDTF">2021-03-25T12:06:00Z</dcterms:created>
  <dcterms:modified xsi:type="dcterms:W3CDTF">2021-03-29T07:10:00Z</dcterms:modified>
</cp:coreProperties>
</file>