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6E1" w14:textId="77777777" w:rsidR="003A117C" w:rsidRPr="00BF2874" w:rsidRDefault="003A117C" w:rsidP="003A117C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p w14:paraId="56D09D9F" w14:textId="485FDF1E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A42D69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A42D69" w:rsidRDefault="00AE2E10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E2E10" w:rsidRPr="00A42D69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264E75" w:rsidRDefault="00C63029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A42D69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4E4FBDA5" w:rsidR="00AE2E10" w:rsidRPr="00A42D69" w:rsidRDefault="004F21E6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- Novohrad</w:t>
            </w:r>
          </w:p>
        </w:tc>
      </w:tr>
      <w:tr w:rsidR="00AE2E10" w:rsidRPr="00A42D69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A42D69" w:rsidRDefault="00C63029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E1 Trhové priestory</w:t>
                </w:r>
              </w:sdtContent>
            </w:sdt>
          </w:p>
        </w:tc>
      </w:tr>
      <w:tr w:rsidR="00AE2E10" w:rsidRPr="00A42D69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2ECAE5D2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A9F84AF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E2E10" w:rsidRPr="009365C4" w14:paraId="4F3A4F73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8E196" w14:textId="4C2DEA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2FEC0" w14:textId="1D1427C2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53DB9F" w14:textId="0BB035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D54BB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847F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E0495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29BE6" w14:textId="4D1811C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A33F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AE2E10" w:rsidRPr="009365C4" w14:paraId="427582B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B06C506" w14:textId="1DBA0DAB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1DC138BF" w14:textId="3DE3CCE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18AAA864" w14:textId="10F3B08E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60AD6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8C93700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6A4FE3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15CCF4F3" w14:textId="64B560F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72DDCFB0" w14:textId="5CA21B80" w:rsidR="00AE2E10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</w:t>
            </w:r>
          </w:p>
        </w:tc>
      </w:tr>
      <w:tr w:rsidR="00AE2E10" w:rsidRPr="009365C4" w14:paraId="2C182DCF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1251A13" w14:textId="2C54BCB8" w:rsidR="00AE2E10" w:rsidRPr="008F43B6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lastRenderedPageBreak/>
              <w:t>E10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77661215" w14:textId="21DAA96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21D09EE6" w14:textId="35CE7B9D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Zvýšená 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</w:tcPr>
          <w:p w14:paraId="5B6CAD5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734340B1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615AED3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8E0BD7A" w14:textId="2A276349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20D1CFA8" w14:textId="473B8D3C" w:rsidR="00AE2E10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áno - v prípade ak realizácia projektu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B93001">
              <w:rPr>
                <w:rFonts w:asciiTheme="minorHAnsi" w:hAnsiTheme="minorHAnsi"/>
                <w:sz w:val="20"/>
              </w:rPr>
              <w:t>zvýšeniu kapacity</w:t>
            </w:r>
            <w:r>
              <w:rPr>
                <w:rFonts w:asciiTheme="minorHAnsi" w:hAnsiTheme="minorHAnsi"/>
                <w:sz w:val="20"/>
              </w:rPr>
              <w:t xml:space="preserve"> trhoviska</w:t>
            </w:r>
          </w:p>
        </w:tc>
      </w:tr>
    </w:tbl>
    <w:p w14:paraId="1A1AA9C5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E24B4DB" w14:textId="7C57DED9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FC4D5E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520D2E5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FC4D5E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FC4D5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59834258" w14:textId="77777777" w:rsidR="002E59BB" w:rsidRDefault="002E59BB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5FE9" w14:textId="77777777" w:rsidR="00566468" w:rsidRDefault="00566468">
      <w:r>
        <w:separator/>
      </w:r>
    </w:p>
  </w:endnote>
  <w:endnote w:type="continuationSeparator" w:id="0">
    <w:p w14:paraId="0AD4A3C1" w14:textId="77777777" w:rsidR="00566468" w:rsidRDefault="00566468">
      <w:r>
        <w:continuationSeparator/>
      </w:r>
    </w:p>
  </w:endnote>
  <w:endnote w:type="continuationNotice" w:id="1">
    <w:p w14:paraId="436056EC" w14:textId="77777777" w:rsidR="00566468" w:rsidRDefault="00566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A93B" w14:textId="77777777" w:rsidR="00566468" w:rsidRDefault="00566468">
      <w:r>
        <w:separator/>
      </w:r>
    </w:p>
  </w:footnote>
  <w:footnote w:type="continuationSeparator" w:id="0">
    <w:p w14:paraId="0E8EC74D" w14:textId="77777777" w:rsidR="00566468" w:rsidRDefault="00566468">
      <w:r>
        <w:continuationSeparator/>
      </w:r>
    </w:p>
  </w:footnote>
  <w:footnote w:type="continuationNotice" w:id="1">
    <w:p w14:paraId="5DE25FB9" w14:textId="77777777" w:rsidR="00566468" w:rsidRDefault="00566468"/>
  </w:footnote>
  <w:footnote w:id="2">
    <w:p w14:paraId="1DA05A79" w14:textId="77777777" w:rsidR="008718D1" w:rsidRPr="001A6EA1" w:rsidRDefault="008718D1" w:rsidP="00C63029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C63029">
        <w:rPr>
          <w:rStyle w:val="Odkaznapoznmkupodiarou"/>
          <w:rFonts w:asciiTheme="minorHAnsi" w:hAnsiTheme="minorHAnsi"/>
        </w:rPr>
        <w:footnoteRef/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C63029">
        <w:rPr>
          <w:rFonts w:asciiTheme="minorHAnsi" w:hAnsiTheme="minorHAnsi"/>
        </w:rPr>
        <w:tab/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C63029">
        <w:rPr>
          <w:rFonts w:asciiTheme="minorHAnsi" w:hAnsiTheme="minorHAnsi"/>
        </w:rPr>
        <w:t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V ŽoPr uvedie užívateľ tieto riziká v časti</w:t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C63029">
        <w:rPr>
          <w:rFonts w:asciiTheme="minorHAnsi" w:hAnsiTheme="minorHAnsi"/>
        </w:rPr>
        <w:t>„Id</w:t>
      </w:r>
      <w:r w:rsidRPr="00C63029">
        <w:rPr>
          <w:rStyle w:val="Odkaznapoznmkupodiarou"/>
          <w:rFonts w:asciiTheme="minorHAnsi" w:hAnsiTheme="minorHAnsi"/>
          <w:vertAlign w:val="baseline"/>
        </w:rPr>
        <w:t>entifikácia rizík a prostriedky na ich elimináciu“.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8718D1" w:rsidRPr="001A6EA1" w:rsidRDefault="008718D1" w:rsidP="00AE2E10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8CE4" w14:textId="77777777" w:rsidR="003A117C" w:rsidRPr="001F013A" w:rsidRDefault="003A117C" w:rsidP="003A117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0B4861E4" wp14:editId="72E012C2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193C9FC1" wp14:editId="45C96B9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5B30FD02" wp14:editId="0167135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A5CB8E1" wp14:editId="022D814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4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24BC26F" w14:textId="77777777" w:rsidR="003A117C" w:rsidRPr="00CC6608" w:rsidRDefault="003A117C" w:rsidP="003A117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77D5049" wp14:editId="2D7DED04">
                                <wp:extent cx="647808" cy="400050"/>
                                <wp:effectExtent l="0" t="0" r="0" b="0"/>
                                <wp:docPr id="5" name="Obrázo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5CB8E1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" filled="f" strokecolor="windowText" strokeweight=".25pt">
              <v:textbox>
                <w:txbxContent>
                  <w:p w14:paraId="024BC26F" w14:textId="77777777" w:rsidR="003A117C" w:rsidRPr="00CC6608" w:rsidRDefault="003A117C" w:rsidP="003A117C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  <w:lang w:eastAsia="sk-SK"/>
                      </w:rPr>
                      <w:drawing>
                        <wp:inline distT="0" distB="0" distL="0" distR="0" wp14:anchorId="477D5049" wp14:editId="2D7DED04">
                          <wp:extent cx="647808" cy="400050"/>
                          <wp:effectExtent l="0" t="0" r="0" b="0"/>
                          <wp:docPr id="5" name="Obrázo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0FBE9E1" w14:textId="77777777" w:rsidR="003A117C" w:rsidRPr="005E6B6E" w:rsidRDefault="003A117C" w:rsidP="003A117C">
    <w:pPr>
      <w:pStyle w:val="Hlavika"/>
    </w:pPr>
  </w:p>
  <w:p w14:paraId="1D8CEB40" w14:textId="4AD04BD7" w:rsidR="008718D1" w:rsidRDefault="008718D1" w:rsidP="005E6B6E">
    <w:pPr>
      <w:pStyle w:val="Hlavika"/>
    </w:pPr>
  </w:p>
  <w:p w14:paraId="33FA4C73" w14:textId="77777777" w:rsidR="003A117C" w:rsidRPr="005E6B6E" w:rsidRDefault="003A117C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17C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1E6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68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29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4D5E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415CC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B558-5657-43F0-AC91-4C0D1B8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2020-05-14T11:44:00Z</dcterms:modified>
</cp:coreProperties>
</file>