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bookmarkStart w:id="0" w:name="_GoBack"/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425080" w:rsidRPr="00F60348" w:rsidRDefault="00425080" w:rsidP="00425080">
      <w:pPr>
        <w:pStyle w:val="Default"/>
        <w:jc w:val="center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 prieskumu trhu zvolí</w:t>
      </w:r>
      <w:r w:rsidR="00A821AA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, je však povinný zachovať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všetky náležitosti uvedené v tomto vzore. </w:t>
      </w: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</w:r>
            <w:r w:rsidR="001A6112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335847" w:rsidRPr="00E73594" w:rsidRDefault="003358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15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Pr="00E73594" w:rsidRDefault="00D76DE7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3C2AF0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lastRenderedPageBreak/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najnižšia cena s/bez DPH</w:t>
      </w: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1"/>
        <w:gridCol w:w="850"/>
        <w:gridCol w:w="1134"/>
        <w:gridCol w:w="1134"/>
        <w:gridCol w:w="993"/>
      </w:tblGrid>
      <w:tr w:rsidR="00401B8C" w:rsidRPr="00E73594" w:rsidTr="006A21F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ekonomicky najvýhodnejšia ponuka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 w:rsidR="00401B8C">
              <w:rPr>
                <w:rFonts w:ascii="Arial Narrow" w:hAnsi="Arial Narrow" w:cs="Arial"/>
                <w:sz w:val="19"/>
                <w:szCs w:val="19"/>
              </w:rPr>
              <w:t xml:space="preserve">a 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6275B9" w:rsidRPr="00F60348" w:rsidRDefault="00447267" w:rsidP="006275B9">
      <w:pPr>
        <w:pStyle w:val="Default"/>
        <w:spacing w:before="120" w:after="120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Ide o vzor tabuľky, pokiaľ bude prijímateľ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ovi predložený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väčší počet ponúk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je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potrebné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tabuľku primerane upraviť.</w:t>
      </w:r>
    </w:p>
    <w:tbl>
      <w:tblPr>
        <w:tblW w:w="1013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4"/>
        <w:gridCol w:w="2407"/>
        <w:gridCol w:w="1458"/>
        <w:gridCol w:w="1458"/>
        <w:gridCol w:w="1459"/>
        <w:gridCol w:w="1458"/>
        <w:gridCol w:w="1459"/>
      </w:tblGrid>
      <w:tr w:rsidR="003C2AF0" w:rsidRPr="00E73594" w:rsidTr="00E73594">
        <w:tc>
          <w:tcPr>
            <w:tcW w:w="426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="0081192A"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1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2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Subjekt 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>č. 3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4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5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</w:tr>
      <w:tr w:rsidR="003C2AF0" w:rsidRPr="00E73594" w:rsidTr="00E73594">
        <w:tc>
          <w:tcPr>
            <w:tcW w:w="426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</w:tr>
      <w:tr w:rsidR="003C2AF0" w:rsidRPr="00E73594" w:rsidTr="00572271"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Ekonomicky najvýhodnejšia ponuka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 w:rsidRPr="00401B8C">
        <w:rPr>
          <w:rFonts w:ascii="Arial Narrow" w:hAnsi="Arial Narrow" w:cs="Arial"/>
          <w:bCs/>
          <w:sz w:val="19"/>
          <w:szCs w:val="19"/>
          <w:highlight w:val="yellow"/>
        </w:rPr>
        <w:lastRenderedPageBreak/>
        <w:t xml:space="preserve">uviesť spôsob overenia (napr. webové sídlo </w:t>
      </w:r>
      <w:proofErr w:type="spellStart"/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>www.orsr.sk</w:t>
      </w:r>
      <w:proofErr w:type="spellEnd"/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 xml:space="preserve">, resp. v prípade zákazku účasti webové sídlo </w:t>
      </w:r>
      <w:hyperlink r:id="rId9" w:history="1">
        <w:r w:rsidRPr="00401B8C">
          <w:rPr>
            <w:rStyle w:val="Hypertextovprepojenie"/>
            <w:rFonts w:ascii="Arial Narrow" w:hAnsi="Arial Narrow" w:cs="Arial"/>
            <w:bCs/>
            <w:sz w:val="19"/>
            <w:szCs w:val="19"/>
            <w:highlight w:val="yellow"/>
          </w:rPr>
          <w:t>www.uvo.gov.sk</w:t>
        </w:r>
      </w:hyperlink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>),</w:t>
      </w:r>
    </w:p>
    <w:p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E361DA" w:rsidRPr="00E73594" w:rsidRDefault="00E361DA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15 000 €)</w:t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1A6112">
        <w:rPr>
          <w:rFonts w:ascii="Arial Narrow" w:hAnsi="Arial Narrow" w:cs="Arial"/>
          <w:sz w:val="19"/>
          <w:szCs w:val="19"/>
          <w:lang w:val="sk-SK"/>
        </w:rPr>
      </w:r>
      <w:r w:rsidR="001A6112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1A6112">
        <w:rPr>
          <w:rFonts w:ascii="Arial Narrow" w:hAnsi="Arial Narrow"/>
          <w:sz w:val="19"/>
          <w:szCs w:val="19"/>
        </w:rPr>
      </w:r>
      <w:r w:rsidR="001A61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1A6112">
        <w:rPr>
          <w:rFonts w:ascii="Arial Narrow" w:hAnsi="Arial Narrow"/>
          <w:sz w:val="19"/>
          <w:szCs w:val="19"/>
        </w:rPr>
      </w:r>
      <w:r w:rsidR="001A6112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bookmarkEnd w:id="0"/>
    <w:p w:rsidR="00335847" w:rsidRPr="00E73594" w:rsidRDefault="00335847" w:rsidP="00335847">
      <w:pPr>
        <w:rPr>
          <w:rFonts w:ascii="Arial Narrow" w:hAnsi="Arial Narrow" w:cs="Arial"/>
          <w:sz w:val="19"/>
          <w:szCs w:val="19"/>
        </w:rPr>
      </w:pPr>
    </w:p>
    <w:sectPr w:rsidR="00335847" w:rsidRPr="00E73594" w:rsidSect="001A6112">
      <w:headerReference w:type="default" r:id="rId10"/>
      <w:footerReference w:type="default" r:id="rId11"/>
      <w:pgSz w:w="11908" w:h="17333"/>
      <w:pgMar w:top="1418" w:right="1418" w:bottom="1418" w:left="1418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11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Pri zákazkách do 15 000 € ak nebola výzva na súťaž, uviesť formu získania ponúk</w:t>
      </w:r>
    </w:p>
  </w:footnote>
  <w:footnote w:id="2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:rsidR="0081192A" w:rsidRPr="0081192A" w:rsidRDefault="0081192A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94" w:rsidRPr="00E73594" w:rsidRDefault="00E73594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 w:rsidR="0018344C">
      <w:rPr>
        <w:rFonts w:ascii="Arial Narrow" w:hAnsi="Arial Narrow"/>
        <w:b/>
        <w:color w:val="BFBFBF" w:themeColor="background1" w:themeShade="BF"/>
      </w:rPr>
      <w:t xml:space="preserve">, verzia </w:t>
    </w:r>
    <w:r w:rsidR="00E361DA">
      <w:rPr>
        <w:rFonts w:ascii="Arial Narrow" w:hAnsi="Arial Narrow"/>
        <w:b/>
        <w:color w:val="BFBFBF" w:themeColor="background1" w:themeShade="BF"/>
      </w:rPr>
      <w:t>3</w:t>
    </w:r>
    <w:r w:rsidR="00A27743">
      <w:rPr>
        <w:rFonts w:ascii="Arial Narrow" w:hAnsi="Arial Narrow"/>
        <w:b/>
        <w:color w:val="BFBFBF" w:themeColor="background1" w:themeShade="BF"/>
      </w:rPr>
      <w:t>.</w:t>
    </w:r>
    <w:r w:rsidR="006816E6">
      <w:rPr>
        <w:rFonts w:ascii="Arial Narrow" w:hAnsi="Arial Narrow"/>
        <w:b/>
        <w:color w:val="BFBFBF" w:themeColor="background1" w:themeShade="BF"/>
      </w:rPr>
      <w:t>1</w:t>
    </w:r>
    <w:r w:rsidRPr="00E73594">
      <w:rPr>
        <w:rFonts w:ascii="Arial Narrow" w:hAnsi="Arial Narrow"/>
        <w:b/>
        <w:color w:val="BFBFBF" w:themeColor="background1" w:themeShade="BF"/>
      </w:rPr>
      <w:t xml:space="preserve">                         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Príloha č. </w:t>
    </w:r>
    <w:r w:rsidR="00A821AA">
      <w:rPr>
        <w:rFonts w:ascii="Arial Narrow" w:hAnsi="Arial Narrow"/>
        <w:b/>
        <w:color w:val="BFBFBF" w:themeColor="background1" w:themeShade="BF"/>
      </w:rPr>
      <w:t>9</w:t>
    </w:r>
    <w:r w:rsidR="000900D8">
      <w:rPr>
        <w:rFonts w:ascii="Arial Narrow" w:hAnsi="Arial Narrow"/>
        <w:b/>
        <w:color w:val="BFBFBF" w:themeColor="background1" w:themeShade="BF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47"/>
    <w:rsid w:val="000234D1"/>
    <w:rsid w:val="00046467"/>
    <w:rsid w:val="000900D8"/>
    <w:rsid w:val="00092E50"/>
    <w:rsid w:val="000C6602"/>
    <w:rsid w:val="000D2BDA"/>
    <w:rsid w:val="001025B2"/>
    <w:rsid w:val="0016331F"/>
    <w:rsid w:val="001672FD"/>
    <w:rsid w:val="0018344C"/>
    <w:rsid w:val="001A6112"/>
    <w:rsid w:val="001A7065"/>
    <w:rsid w:val="001D63FD"/>
    <w:rsid w:val="00226091"/>
    <w:rsid w:val="002F7E5E"/>
    <w:rsid w:val="00335847"/>
    <w:rsid w:val="0035614A"/>
    <w:rsid w:val="0036655E"/>
    <w:rsid w:val="003C2AF0"/>
    <w:rsid w:val="003D38A2"/>
    <w:rsid w:val="00401B8C"/>
    <w:rsid w:val="00425080"/>
    <w:rsid w:val="0043018D"/>
    <w:rsid w:val="00447267"/>
    <w:rsid w:val="00463BCC"/>
    <w:rsid w:val="00473D1E"/>
    <w:rsid w:val="00477560"/>
    <w:rsid w:val="00525BAA"/>
    <w:rsid w:val="00572271"/>
    <w:rsid w:val="005C4613"/>
    <w:rsid w:val="005E46D6"/>
    <w:rsid w:val="005F3E47"/>
    <w:rsid w:val="006275B9"/>
    <w:rsid w:val="006744DB"/>
    <w:rsid w:val="006816E6"/>
    <w:rsid w:val="00685A07"/>
    <w:rsid w:val="00687CFA"/>
    <w:rsid w:val="006A21FC"/>
    <w:rsid w:val="006C6C1F"/>
    <w:rsid w:val="006E4281"/>
    <w:rsid w:val="006F2D5D"/>
    <w:rsid w:val="00723360"/>
    <w:rsid w:val="00760B57"/>
    <w:rsid w:val="007630EE"/>
    <w:rsid w:val="007C36B5"/>
    <w:rsid w:val="007F4F85"/>
    <w:rsid w:val="0081192A"/>
    <w:rsid w:val="00823591"/>
    <w:rsid w:val="008A440B"/>
    <w:rsid w:val="008A443B"/>
    <w:rsid w:val="008D3E1E"/>
    <w:rsid w:val="00936F3E"/>
    <w:rsid w:val="009457F1"/>
    <w:rsid w:val="00986C1D"/>
    <w:rsid w:val="00995E0F"/>
    <w:rsid w:val="009C06A0"/>
    <w:rsid w:val="00A27743"/>
    <w:rsid w:val="00A52814"/>
    <w:rsid w:val="00A821AA"/>
    <w:rsid w:val="00AA4AF4"/>
    <w:rsid w:val="00B61EBA"/>
    <w:rsid w:val="00B74262"/>
    <w:rsid w:val="00BC5EC6"/>
    <w:rsid w:val="00C57D12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6392"/>
    <w:rsid w:val="00E361DA"/>
    <w:rsid w:val="00E73594"/>
    <w:rsid w:val="00F04FF5"/>
    <w:rsid w:val="00F26D5A"/>
    <w:rsid w:val="00F27BA6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F455-ABC0-4FE1-BF15-BEE5B34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2019-06-12T10:57:00Z</dcterms:created>
  <dcterms:modified xsi:type="dcterms:W3CDTF">2019-06-12T13:39:00Z</dcterms:modified>
</cp:coreProperties>
</file>